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 Bold" w:hAnsi="Times New Roman Bold" w:cs="Times New Roman Bold"/>
          <w:b/>
          <w:bCs/>
          <w:sz w:val="28"/>
          <w:szCs w:val="36"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sz w:val="28"/>
          <w:szCs w:val="36"/>
          <w:lang w:val="en-US" w:eastAsia="zh-CN"/>
        </w:rPr>
        <w:t xml:space="preserve">Supplemental Figure </w:t>
      </w:r>
      <w:r>
        <w:rPr>
          <w:rFonts w:hint="eastAsia" w:ascii="Times New Roman Bold" w:hAnsi="Times New Roman Bold" w:cs="Times New Roman Bold"/>
          <w:b/>
          <w:bCs/>
          <w:sz w:val="28"/>
          <w:szCs w:val="36"/>
          <w:lang w:val="en-US" w:eastAsia="zh-CN"/>
        </w:rPr>
        <w:t>2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sz w:val="20"/>
          <w:szCs w:val="20"/>
          <w:lang w:eastAsia="zh-CN"/>
        </w:rPr>
      </w:pPr>
      <w:r>
        <w:rPr>
          <w:rFonts w:hint="eastAsia" w:eastAsiaTheme="minorEastAsia"/>
          <w:sz w:val="20"/>
          <w:szCs w:val="20"/>
          <w:lang w:eastAsia="zh-CN"/>
        </w:rPr>
        <w:drawing>
          <wp:inline distT="0" distB="0" distL="114300" distR="114300">
            <wp:extent cx="5268595" cy="4037330"/>
            <wp:effectExtent l="0" t="0" r="14605" b="1270"/>
            <wp:docPr id="1" name="图片 1" descr="补充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补充图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403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Times New Roman Bold" w:hAnsi="Times New Roman Bold" w:cs="Times New Roman Bold" w:eastAsiaTheme="minorEastAsia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default" w:ascii="Times New Roman Bold" w:hAnsi="Times New Roman Bold" w:cs="Times New Roman Bold" w:eastAsiaTheme="minorEastAsia"/>
          <w:b/>
          <w:bCs/>
          <w:kern w:val="2"/>
          <w:sz w:val="20"/>
          <w:szCs w:val="20"/>
          <w:lang w:val="en-US" w:eastAsia="zh-CN" w:bidi="ar-SA"/>
        </w:rPr>
        <w:t xml:space="preserve">Figure S2. OAS1 expression and survival prognosis across cancers. </w:t>
      </w:r>
    </w:p>
    <w:p>
      <w:pPr>
        <w:rPr>
          <w:rFonts w:hint="default" w:ascii="Times New Roman" w:hAnsi="Times New Roman" w:cs="Times New Roman" w:eastAsiaTheme="minorEastAsia"/>
          <w:b w:val="0"/>
          <w:bCs w:val="0"/>
          <w:sz w:val="20"/>
          <w:szCs w:val="20"/>
          <w:lang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kern w:val="2"/>
          <w:sz w:val="20"/>
          <w:szCs w:val="20"/>
          <w:lang w:val="en-US" w:eastAsia="zh-CN" w:bidi="ar-SA"/>
        </w:rPr>
        <w:t>(A) Disease-specific survival forest plot. (B) Disease-free survival forest plot. (C) Progression-free survival</w:t>
      </w:r>
      <w:bookmarkStart w:id="0" w:name="_GoBack"/>
      <w:bookmarkEnd w:id="0"/>
      <w:r>
        <w:rPr>
          <w:rFonts w:hint="default" w:ascii="Times New Roman" w:hAnsi="Times New Roman" w:cs="Times New Roman" w:eastAsiaTheme="minorEastAsia"/>
          <w:b w:val="0"/>
          <w:bCs w:val="0"/>
          <w:kern w:val="2"/>
          <w:sz w:val="20"/>
          <w:szCs w:val="20"/>
          <w:lang w:val="en-US" w:eastAsia="zh-CN" w:bidi="ar-SA"/>
        </w:rPr>
        <w:t xml:space="preserve"> forest plot. HRs and 95% CIs shown. Data: SangerBox.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EF7893"/>
    <w:rsid w:val="2BAFD4CA"/>
    <w:rsid w:val="3EEF7893"/>
    <w:rsid w:val="D8F7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Office_6.3.0.8471_F1E327BC-269C-435d-A152-05C5408002CA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2026-05-08T13:30:00Z</dcterms:created>
  <dc:creator>Mulemon</dc:creator>
  <cp:lastModifiedBy>Mulemon</cp:lastModifiedBy>
  <dcterms:modified xsi:type="dcterms:W3CDTF">2026-05-23T18:42:24Z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234D3FEBB1C12A451094FC6958F2CF13_41</vt:lpwstr>
  </property>
</Properties>
</file>